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96DD1" w14:textId="31BF9402" w:rsidR="001173A7" w:rsidRDefault="001173A7" w:rsidP="006E14E4">
      <w:pPr>
        <w:spacing w:line="240" w:lineRule="auto"/>
        <w:jc w:val="center"/>
        <w:rPr>
          <w:rFonts w:ascii="Segoe UI" w:hAnsi="Segoe UI" w:cs="Segoe UI"/>
          <w:b/>
          <w:color w:val="0070C0"/>
          <w:sz w:val="36"/>
          <w:szCs w:val="36"/>
        </w:rPr>
      </w:pPr>
      <w:r>
        <w:rPr>
          <w:rFonts w:ascii="Segoe UI" w:hAnsi="Segoe UI" w:cs="Segoe UI"/>
          <w:b/>
          <w:color w:val="0070C0"/>
          <w:sz w:val="36"/>
          <w:szCs w:val="36"/>
        </w:rPr>
        <w:t>Workshop for New Darwin</w:t>
      </w:r>
      <w:r w:rsidR="00150413">
        <w:rPr>
          <w:rFonts w:ascii="Segoe UI" w:hAnsi="Segoe UI" w:cs="Segoe UI"/>
          <w:b/>
          <w:color w:val="0070C0"/>
          <w:sz w:val="36"/>
          <w:szCs w:val="36"/>
        </w:rPr>
        <w:t xml:space="preserve"> </w:t>
      </w:r>
      <w:r w:rsidR="0033278D">
        <w:rPr>
          <w:rFonts w:ascii="Segoe UI" w:hAnsi="Segoe UI" w:cs="Segoe UI"/>
          <w:b/>
          <w:color w:val="0070C0"/>
          <w:sz w:val="36"/>
          <w:szCs w:val="36"/>
        </w:rPr>
        <w:t xml:space="preserve">Plus </w:t>
      </w:r>
      <w:r>
        <w:rPr>
          <w:rFonts w:ascii="Segoe UI" w:hAnsi="Segoe UI" w:cs="Segoe UI"/>
          <w:b/>
          <w:color w:val="0070C0"/>
          <w:sz w:val="36"/>
          <w:szCs w:val="36"/>
        </w:rPr>
        <w:t>Projects</w:t>
      </w:r>
    </w:p>
    <w:p w14:paraId="6AC2A224" w14:textId="6ECD0DC8" w:rsidR="001173A7" w:rsidRPr="002C25D5" w:rsidRDefault="00492AE9" w:rsidP="001173A7">
      <w:pPr>
        <w:spacing w:line="240" w:lineRule="auto"/>
        <w:jc w:val="center"/>
        <w:rPr>
          <w:rFonts w:ascii="Segoe UI" w:hAnsi="Segoe UI" w:cs="Segoe UI"/>
          <w:b/>
          <w:color w:val="0070C0"/>
          <w:sz w:val="36"/>
          <w:szCs w:val="36"/>
        </w:rPr>
      </w:pPr>
      <w:r>
        <w:rPr>
          <w:rFonts w:ascii="Segoe UI" w:hAnsi="Segoe UI" w:cs="Segoe UI"/>
          <w:b/>
          <w:color w:val="0070C0"/>
          <w:sz w:val="36"/>
          <w:szCs w:val="36"/>
        </w:rPr>
        <w:t>Comms Strategy and M&amp;E Plan</w:t>
      </w:r>
    </w:p>
    <w:p w14:paraId="77241394" w14:textId="6EAD9158" w:rsidR="001173A7" w:rsidRPr="00A378A5" w:rsidRDefault="00437F89" w:rsidP="00492AE9">
      <w:pPr>
        <w:pStyle w:val="Heading2"/>
        <w:numPr>
          <w:ilvl w:val="0"/>
          <w:numId w:val="0"/>
        </w:numPr>
      </w:pPr>
      <w:r w:rsidRPr="00A378A5">
        <w:t>Developing your communications strategy</w:t>
      </w:r>
    </w:p>
    <w:p w14:paraId="3E0FFAAB" w14:textId="0EF37F4A" w:rsidR="00F7354D" w:rsidRDefault="00492AE9" w:rsidP="00F7354D">
      <w:r>
        <w:t>During the workshop session, we asked you to work in small groups to consider the communications strategy for your project.</w:t>
      </w:r>
      <w:r w:rsidR="00832464">
        <w:t xml:space="preserve"> It can be helpful to work through this exercise with your project teams</w:t>
      </w:r>
      <w:r w:rsidR="006A542E">
        <w:t xml:space="preserve"> after the workshop too, so we wanted to make sure you had the templates available.</w:t>
      </w:r>
    </w:p>
    <w:p w14:paraId="06104D2A" w14:textId="77777777" w:rsidR="00F7354D" w:rsidRDefault="00F7354D" w:rsidP="00F7354D">
      <w:r>
        <w:t>Think about:</w:t>
      </w:r>
    </w:p>
    <w:p w14:paraId="3A6CEBF8" w14:textId="1DF15D87" w:rsidR="00F7354D" w:rsidRDefault="00F7354D" w:rsidP="00B66F4A">
      <w:pPr>
        <w:pStyle w:val="ListParagraph"/>
        <w:numPr>
          <w:ilvl w:val="0"/>
          <w:numId w:val="14"/>
        </w:numPr>
      </w:pPr>
      <w:r>
        <w:t>In general, briefly consider why you think you need to communicate - What i</w:t>
      </w:r>
      <w:r w:rsidR="00690249">
        <w:t xml:space="preserve">ssues? Influence? Engagement? </w:t>
      </w:r>
      <w:r>
        <w:t>Expectations? You might find these thoughts are different at the end of the exercise.</w:t>
      </w:r>
    </w:p>
    <w:p w14:paraId="7FA56D45" w14:textId="77777777" w:rsidR="00F7354D" w:rsidRDefault="00F7354D" w:rsidP="00F7354D">
      <w:pPr>
        <w:pStyle w:val="ListParagraph"/>
      </w:pPr>
    </w:p>
    <w:p w14:paraId="085DEAA7" w14:textId="3B03015F" w:rsidR="00F7354D" w:rsidRDefault="00F7354D" w:rsidP="00F7354D">
      <w:pPr>
        <w:pStyle w:val="ListParagraph"/>
        <w:numPr>
          <w:ilvl w:val="0"/>
          <w:numId w:val="14"/>
        </w:numPr>
      </w:pPr>
      <w:r>
        <w:t>Audiences: WHO should you be communicating with. Stakeholder analysis is useful</w:t>
      </w:r>
      <w:r w:rsidR="00C00987">
        <w:t>:</w:t>
      </w:r>
    </w:p>
    <w:p w14:paraId="15FFC271" w14:textId="77777777" w:rsidR="00F7354D" w:rsidRDefault="00F7354D" w:rsidP="00F7354D">
      <w:pPr>
        <w:pStyle w:val="ListParagraph"/>
        <w:numPr>
          <w:ilvl w:val="1"/>
          <w:numId w:val="14"/>
        </w:numPr>
      </w:pPr>
      <w:r>
        <w:t>Who are the key groups of people you need to communicate with?</w:t>
      </w:r>
    </w:p>
    <w:p w14:paraId="0FD31E41" w14:textId="249AA921" w:rsidR="00F7354D" w:rsidRPr="00E70EFD" w:rsidRDefault="00F7354D" w:rsidP="00F7354D">
      <w:pPr>
        <w:pStyle w:val="ListParagraph"/>
        <w:numPr>
          <w:ilvl w:val="1"/>
          <w:numId w:val="14"/>
        </w:numPr>
      </w:pPr>
      <w:r>
        <w:t>Do you want</w:t>
      </w:r>
      <w:r w:rsidRPr="00E70EFD">
        <w:t xml:space="preserve"> </w:t>
      </w:r>
      <w:r w:rsidR="00E067B3">
        <w:t>two</w:t>
      </w:r>
      <w:r w:rsidRPr="00E70EFD">
        <w:t xml:space="preserve">-way interaction </w:t>
      </w:r>
      <w:r>
        <w:t>or to give</w:t>
      </w:r>
      <w:r w:rsidRPr="00E70EFD">
        <w:t xml:space="preserve"> out messages</w:t>
      </w:r>
      <w:r>
        <w:t xml:space="preserve"> or information?</w:t>
      </w:r>
    </w:p>
    <w:p w14:paraId="313C55BE" w14:textId="77777777" w:rsidR="00F7354D" w:rsidRPr="00E70EFD" w:rsidRDefault="00F7354D" w:rsidP="00F7354D">
      <w:pPr>
        <w:pStyle w:val="ListParagraph"/>
        <w:numPr>
          <w:ilvl w:val="1"/>
          <w:numId w:val="14"/>
        </w:numPr>
      </w:pPr>
      <w:r w:rsidRPr="00E70EFD">
        <w:t>Consider their interest in/influence on your project</w:t>
      </w:r>
    </w:p>
    <w:p w14:paraId="72B2215A" w14:textId="77777777" w:rsidR="00F7354D" w:rsidRDefault="00F7354D" w:rsidP="00F7354D">
      <w:pPr>
        <w:pStyle w:val="ListParagraph"/>
        <w:numPr>
          <w:ilvl w:val="1"/>
          <w:numId w:val="14"/>
        </w:numPr>
      </w:pPr>
      <w:r w:rsidRPr="00E70EFD">
        <w:t>Prioritise “easy wins” to focus on for best results</w:t>
      </w:r>
    </w:p>
    <w:p w14:paraId="36B676E7" w14:textId="32806CF9" w:rsidR="00F7354D" w:rsidRPr="00E70EFD" w:rsidRDefault="004C1D8F" w:rsidP="009E0A08">
      <w:r w:rsidRPr="004C1D8F">
        <w:rPr>
          <w:b/>
        </w:rPr>
        <w:t xml:space="preserve">Step 1: </w:t>
      </w:r>
      <w:r>
        <w:t>Develop an influence vs interest map of stakeholder</w:t>
      </w:r>
      <w:r w:rsidR="00832464">
        <w:t>s</w:t>
      </w:r>
      <w:r>
        <w:t xml:space="preserve"> from your project</w:t>
      </w:r>
      <w:r w:rsidR="007604DA">
        <w:t>. The key box to focus on is the bottom right – high influence and low interest. How can you increase their engagement?</w:t>
      </w:r>
    </w:p>
    <w:p w14:paraId="10FC437A" w14:textId="59069F7C" w:rsidR="00F7354D" w:rsidRDefault="006F5638" w:rsidP="0007083E">
      <w:pPr>
        <w:pStyle w:val="ListParagraph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455D96" wp14:editId="4A0CCA08">
            <wp:simplePos x="0" y="0"/>
            <wp:positionH relativeFrom="column">
              <wp:posOffset>155642</wp:posOffset>
            </wp:positionH>
            <wp:positionV relativeFrom="paragraph">
              <wp:posOffset>240016</wp:posOffset>
            </wp:positionV>
            <wp:extent cx="5731510" cy="30353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F394C" w14:textId="77777777" w:rsidR="002B6A81" w:rsidRDefault="002B6A81">
      <w:pPr>
        <w:rPr>
          <w:b/>
        </w:rPr>
      </w:pPr>
      <w:r>
        <w:rPr>
          <w:b/>
        </w:rPr>
        <w:br w:type="page"/>
      </w:r>
    </w:p>
    <w:p w14:paraId="38B564B4" w14:textId="66B566E3" w:rsidR="00F7354D" w:rsidRDefault="004C1D8F" w:rsidP="004C1D8F">
      <w:r w:rsidRPr="004C1D8F">
        <w:rPr>
          <w:b/>
        </w:rPr>
        <w:lastRenderedPageBreak/>
        <w:t>Step 2:</w:t>
      </w:r>
      <w:r>
        <w:t xml:space="preserve"> </w:t>
      </w:r>
      <w:r w:rsidR="00D455DC">
        <w:t>Taking the audiences above, d</w:t>
      </w:r>
      <w:r>
        <w:t>evelop a simple communications strategy for your project</w:t>
      </w:r>
    </w:p>
    <w:p w14:paraId="70560C82" w14:textId="4652EB0F" w:rsidR="004C1D8F" w:rsidRDefault="00EE032E" w:rsidP="004C1D8F">
      <w:r>
        <w:t>Here is an example</w:t>
      </w:r>
      <w:r w:rsidR="009E0A08">
        <w:t>:</w:t>
      </w:r>
    </w:p>
    <w:tbl>
      <w:tblPr>
        <w:tblStyle w:val="TableGrid"/>
        <w:tblpPr w:leftFromText="180" w:rightFromText="180" w:vertAnchor="text" w:horzAnchor="margin" w:tblpY="-46"/>
        <w:tblW w:w="9747" w:type="dxa"/>
        <w:tblLayout w:type="fixed"/>
        <w:tblLook w:val="04A0" w:firstRow="1" w:lastRow="0" w:firstColumn="1" w:lastColumn="0" w:noHBand="0" w:noVBand="1"/>
      </w:tblPr>
      <w:tblGrid>
        <w:gridCol w:w="1180"/>
        <w:gridCol w:w="2330"/>
        <w:gridCol w:w="1701"/>
        <w:gridCol w:w="993"/>
        <w:gridCol w:w="1984"/>
        <w:gridCol w:w="1559"/>
      </w:tblGrid>
      <w:tr w:rsidR="00202C85" w14:paraId="737E2A0D" w14:textId="77777777" w:rsidTr="002077A9">
        <w:tc>
          <w:tcPr>
            <w:tcW w:w="1180" w:type="dxa"/>
          </w:tcPr>
          <w:p w14:paraId="302AC273" w14:textId="77777777" w:rsidR="00202C85" w:rsidRPr="00202C85" w:rsidRDefault="00202C85" w:rsidP="004C1D8F">
            <w:pPr>
              <w:rPr>
                <w:b/>
              </w:rPr>
            </w:pPr>
            <w:r w:rsidRPr="00202C85">
              <w:rPr>
                <w:b/>
              </w:rPr>
              <w:t>Target audience</w:t>
            </w:r>
          </w:p>
        </w:tc>
        <w:tc>
          <w:tcPr>
            <w:tcW w:w="2330" w:type="dxa"/>
          </w:tcPr>
          <w:p w14:paraId="73728CEB" w14:textId="77777777" w:rsidR="00202C85" w:rsidRPr="00202C85" w:rsidRDefault="00202C85" w:rsidP="004C1D8F">
            <w:pPr>
              <w:rPr>
                <w:b/>
              </w:rPr>
            </w:pPr>
            <w:r w:rsidRPr="00202C85">
              <w:rPr>
                <w:b/>
              </w:rPr>
              <w:t>Why communicate?</w:t>
            </w:r>
          </w:p>
        </w:tc>
        <w:tc>
          <w:tcPr>
            <w:tcW w:w="1701" w:type="dxa"/>
          </w:tcPr>
          <w:p w14:paraId="0C94F6BB" w14:textId="77777777" w:rsidR="00202C85" w:rsidRPr="00202C85" w:rsidRDefault="00202C85" w:rsidP="004C1D8F">
            <w:pPr>
              <w:rPr>
                <w:b/>
              </w:rPr>
            </w:pPr>
            <w:r w:rsidRPr="00202C85">
              <w:rPr>
                <w:b/>
              </w:rPr>
              <w:t>Intended outcome</w:t>
            </w:r>
          </w:p>
        </w:tc>
        <w:tc>
          <w:tcPr>
            <w:tcW w:w="993" w:type="dxa"/>
          </w:tcPr>
          <w:p w14:paraId="49CA1204" w14:textId="77777777" w:rsidR="00202C85" w:rsidRPr="00202C85" w:rsidRDefault="00202C85" w:rsidP="004C1D8F">
            <w:pPr>
              <w:rPr>
                <w:b/>
              </w:rPr>
            </w:pPr>
            <w:r w:rsidRPr="00202C85">
              <w:rPr>
                <w:b/>
              </w:rPr>
              <w:t>Priority</w:t>
            </w:r>
          </w:p>
        </w:tc>
        <w:tc>
          <w:tcPr>
            <w:tcW w:w="1984" w:type="dxa"/>
          </w:tcPr>
          <w:p w14:paraId="6821F220" w14:textId="77777777" w:rsidR="00202C85" w:rsidRPr="00202C85" w:rsidRDefault="00202C85" w:rsidP="004C1D8F">
            <w:pPr>
              <w:rPr>
                <w:b/>
              </w:rPr>
            </w:pPr>
            <w:r w:rsidRPr="00202C85">
              <w:rPr>
                <w:b/>
              </w:rPr>
              <w:t>Communication products/methods</w:t>
            </w:r>
          </w:p>
        </w:tc>
        <w:tc>
          <w:tcPr>
            <w:tcW w:w="1559" w:type="dxa"/>
          </w:tcPr>
          <w:p w14:paraId="7952AB2F" w14:textId="4D005452" w:rsidR="00202C85" w:rsidRPr="00202C85" w:rsidRDefault="00202C85" w:rsidP="004C1D8F">
            <w:pPr>
              <w:rPr>
                <w:b/>
              </w:rPr>
            </w:pPr>
            <w:r>
              <w:rPr>
                <w:b/>
              </w:rPr>
              <w:t xml:space="preserve">Cost/ </w:t>
            </w:r>
            <w:r w:rsidR="00BE17B6">
              <w:rPr>
                <w:b/>
              </w:rPr>
              <w:t>l</w:t>
            </w:r>
            <w:r>
              <w:rPr>
                <w:b/>
              </w:rPr>
              <w:t>evel of effort</w:t>
            </w:r>
            <w:r w:rsidR="002077A9">
              <w:rPr>
                <w:b/>
              </w:rPr>
              <w:t>/ responsibility</w:t>
            </w:r>
          </w:p>
        </w:tc>
      </w:tr>
      <w:tr w:rsidR="00202C85" w14:paraId="67D6F423" w14:textId="77777777" w:rsidTr="002077A9">
        <w:tc>
          <w:tcPr>
            <w:tcW w:w="1180" w:type="dxa"/>
          </w:tcPr>
          <w:p w14:paraId="4A2017DA" w14:textId="6FFE38E9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 xml:space="preserve">Darwin </w:t>
            </w:r>
            <w:r w:rsidR="007A1593">
              <w:rPr>
                <w:sz w:val="20"/>
                <w:szCs w:val="20"/>
              </w:rPr>
              <w:t xml:space="preserve">/IWT </w:t>
            </w:r>
            <w:r w:rsidRPr="002077A9">
              <w:rPr>
                <w:sz w:val="20"/>
                <w:szCs w:val="20"/>
              </w:rPr>
              <w:t>applicants</w:t>
            </w:r>
          </w:p>
        </w:tc>
        <w:tc>
          <w:tcPr>
            <w:tcW w:w="2330" w:type="dxa"/>
          </w:tcPr>
          <w:p w14:paraId="4C3FEC06" w14:textId="06DA2E3F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Clarity on Darwin</w:t>
            </w:r>
            <w:r w:rsidR="007A1593">
              <w:rPr>
                <w:sz w:val="20"/>
                <w:szCs w:val="20"/>
              </w:rPr>
              <w:t>/IWT</w:t>
            </w:r>
            <w:r w:rsidRPr="002077A9">
              <w:rPr>
                <w:sz w:val="20"/>
                <w:szCs w:val="20"/>
              </w:rPr>
              <w:t xml:space="preserve"> aims &amp; goals, leading to better applications and better projects.</w:t>
            </w:r>
          </w:p>
        </w:tc>
        <w:tc>
          <w:tcPr>
            <w:tcW w:w="1701" w:type="dxa"/>
          </w:tcPr>
          <w:p w14:paraId="4B4E7640" w14:textId="77777777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Stronger applications leads to strong projects = greater impact</w:t>
            </w:r>
          </w:p>
        </w:tc>
        <w:tc>
          <w:tcPr>
            <w:tcW w:w="993" w:type="dxa"/>
          </w:tcPr>
          <w:p w14:paraId="1C1B4773" w14:textId="77777777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High</w:t>
            </w:r>
          </w:p>
        </w:tc>
        <w:tc>
          <w:tcPr>
            <w:tcW w:w="1984" w:type="dxa"/>
          </w:tcPr>
          <w:p w14:paraId="5D90C438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Application guidance notes</w:t>
            </w:r>
          </w:p>
          <w:p w14:paraId="15C47016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Newsletter</w:t>
            </w:r>
          </w:p>
          <w:p w14:paraId="2C0CCA5E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Stage 2 workshop</w:t>
            </w:r>
          </w:p>
          <w:p w14:paraId="01BC51D7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Twitter</w:t>
            </w:r>
          </w:p>
          <w:p w14:paraId="309C68D8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Blog posts</w:t>
            </w:r>
          </w:p>
        </w:tc>
        <w:tc>
          <w:tcPr>
            <w:tcW w:w="1559" w:type="dxa"/>
          </w:tcPr>
          <w:p w14:paraId="7B6EE1BC" w14:textId="77777777" w:rsidR="00202C85" w:rsidRPr="002077A9" w:rsidRDefault="00202C85" w:rsidP="00202C85">
            <w:pPr>
              <w:ind w:left="360"/>
              <w:rPr>
                <w:sz w:val="20"/>
                <w:szCs w:val="20"/>
              </w:rPr>
            </w:pPr>
          </w:p>
        </w:tc>
      </w:tr>
      <w:tr w:rsidR="00202C85" w14:paraId="3208A880" w14:textId="77777777" w:rsidTr="002077A9">
        <w:tc>
          <w:tcPr>
            <w:tcW w:w="1180" w:type="dxa"/>
          </w:tcPr>
          <w:p w14:paraId="3C60D2E2" w14:textId="77777777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UK public</w:t>
            </w:r>
          </w:p>
        </w:tc>
        <w:tc>
          <w:tcPr>
            <w:tcW w:w="2330" w:type="dxa"/>
          </w:tcPr>
          <w:p w14:paraId="6986FEB7" w14:textId="77777777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Access to information on value and benefits of DI and responsible use of tax-payer’s money, leading to understanding of and support for the investment.</w:t>
            </w:r>
          </w:p>
        </w:tc>
        <w:tc>
          <w:tcPr>
            <w:tcW w:w="1701" w:type="dxa"/>
          </w:tcPr>
          <w:p w14:paraId="7AE6B1C8" w14:textId="793287C4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Continued investment in Darwin</w:t>
            </w:r>
            <w:r w:rsidR="00D46FCF">
              <w:rPr>
                <w:sz w:val="20"/>
                <w:szCs w:val="20"/>
              </w:rPr>
              <w:t xml:space="preserve">/IWT </w:t>
            </w:r>
            <w:r w:rsidRPr="002077A9">
              <w:rPr>
                <w:sz w:val="20"/>
                <w:szCs w:val="20"/>
              </w:rPr>
              <w:t>programme</w:t>
            </w:r>
          </w:p>
        </w:tc>
        <w:tc>
          <w:tcPr>
            <w:tcW w:w="993" w:type="dxa"/>
          </w:tcPr>
          <w:p w14:paraId="7F3F36CB" w14:textId="77777777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Medium</w:t>
            </w:r>
          </w:p>
        </w:tc>
        <w:tc>
          <w:tcPr>
            <w:tcW w:w="1984" w:type="dxa"/>
          </w:tcPr>
          <w:p w14:paraId="372614BD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Guidance to projects on mentioning Darwin</w:t>
            </w:r>
          </w:p>
          <w:p w14:paraId="4AF66E67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Twitter</w:t>
            </w:r>
          </w:p>
          <w:p w14:paraId="6AF633CA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Press office support for press releases</w:t>
            </w:r>
          </w:p>
        </w:tc>
        <w:tc>
          <w:tcPr>
            <w:tcW w:w="1559" w:type="dxa"/>
          </w:tcPr>
          <w:p w14:paraId="022DCC70" w14:textId="77777777" w:rsidR="00202C85" w:rsidRPr="002077A9" w:rsidRDefault="00202C85" w:rsidP="00202C85">
            <w:pPr>
              <w:ind w:left="360"/>
              <w:rPr>
                <w:sz w:val="20"/>
                <w:szCs w:val="20"/>
              </w:rPr>
            </w:pPr>
          </w:p>
        </w:tc>
      </w:tr>
      <w:tr w:rsidR="00202C85" w14:paraId="4E0D8CC3" w14:textId="77777777" w:rsidTr="002077A9">
        <w:tc>
          <w:tcPr>
            <w:tcW w:w="1180" w:type="dxa"/>
          </w:tcPr>
          <w:p w14:paraId="1134F8BE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  <w:p w14:paraId="38374B05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3C45C8EC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5C39D1DC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3134D3BE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52ABEC4D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8951C5E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E062E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F01037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2AAF16A" w14:textId="77777777" w:rsidR="00202C85" w:rsidRPr="00AD32FD" w:rsidRDefault="00202C85" w:rsidP="00AD32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FC2468" w14:textId="77777777" w:rsidR="00202C85" w:rsidRPr="002077A9" w:rsidRDefault="00202C85" w:rsidP="00202C85">
            <w:pPr>
              <w:ind w:left="360"/>
              <w:rPr>
                <w:sz w:val="20"/>
                <w:szCs w:val="20"/>
              </w:rPr>
            </w:pPr>
          </w:p>
        </w:tc>
      </w:tr>
      <w:tr w:rsidR="00202C85" w14:paraId="4CC1CC15" w14:textId="77777777" w:rsidTr="002077A9">
        <w:tc>
          <w:tcPr>
            <w:tcW w:w="1180" w:type="dxa"/>
          </w:tcPr>
          <w:p w14:paraId="78DE03A8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  <w:p w14:paraId="783F36AB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2C213B07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11E24D98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31C76FB9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4B15EC31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312E16E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5EF355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A9CA77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3C8EEC1" w14:textId="77777777" w:rsidR="00202C85" w:rsidRPr="00AD32FD" w:rsidRDefault="00202C85" w:rsidP="00AD32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7C2C72" w14:textId="77777777" w:rsidR="00202C85" w:rsidRPr="002077A9" w:rsidRDefault="00202C85" w:rsidP="00202C85">
            <w:pPr>
              <w:ind w:left="360"/>
              <w:rPr>
                <w:sz w:val="20"/>
                <w:szCs w:val="20"/>
              </w:rPr>
            </w:pPr>
          </w:p>
        </w:tc>
      </w:tr>
      <w:tr w:rsidR="00202C85" w14:paraId="2974281B" w14:textId="77777777" w:rsidTr="002077A9">
        <w:tc>
          <w:tcPr>
            <w:tcW w:w="1180" w:type="dxa"/>
          </w:tcPr>
          <w:p w14:paraId="41BF2416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  <w:p w14:paraId="5CD82D64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6C524784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2B8E8C43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16A7C32E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3CF77136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BEF29D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6E749B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7C5D04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5091BDA" w14:textId="77777777" w:rsidR="00202C85" w:rsidRPr="00AD32FD" w:rsidRDefault="00202C85" w:rsidP="00AD32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7E32EA" w14:textId="77777777" w:rsidR="00202C85" w:rsidRPr="002077A9" w:rsidRDefault="00202C85" w:rsidP="00202C85">
            <w:pPr>
              <w:ind w:left="360"/>
              <w:rPr>
                <w:sz w:val="20"/>
                <w:szCs w:val="20"/>
              </w:rPr>
            </w:pPr>
          </w:p>
        </w:tc>
      </w:tr>
      <w:tr w:rsidR="0080105A" w14:paraId="1D495AC4" w14:textId="77777777" w:rsidTr="002077A9">
        <w:trPr>
          <w:trHeight w:val="1385"/>
        </w:trPr>
        <w:tc>
          <w:tcPr>
            <w:tcW w:w="1180" w:type="dxa"/>
          </w:tcPr>
          <w:p w14:paraId="68335944" w14:textId="77777777" w:rsidR="0080105A" w:rsidRDefault="0080105A" w:rsidP="004C1D8F"/>
        </w:tc>
        <w:tc>
          <w:tcPr>
            <w:tcW w:w="2330" w:type="dxa"/>
          </w:tcPr>
          <w:p w14:paraId="14F46E28" w14:textId="77777777" w:rsidR="0080105A" w:rsidRPr="00C56780" w:rsidRDefault="0080105A" w:rsidP="004C1D8F"/>
        </w:tc>
        <w:tc>
          <w:tcPr>
            <w:tcW w:w="1701" w:type="dxa"/>
          </w:tcPr>
          <w:p w14:paraId="0032AFF4" w14:textId="77777777" w:rsidR="0080105A" w:rsidRDefault="0080105A" w:rsidP="004C1D8F"/>
        </w:tc>
        <w:tc>
          <w:tcPr>
            <w:tcW w:w="993" w:type="dxa"/>
          </w:tcPr>
          <w:p w14:paraId="3394D8B1" w14:textId="77777777" w:rsidR="0080105A" w:rsidRDefault="0080105A" w:rsidP="004C1D8F"/>
        </w:tc>
        <w:tc>
          <w:tcPr>
            <w:tcW w:w="1984" w:type="dxa"/>
          </w:tcPr>
          <w:p w14:paraId="7049C8DA" w14:textId="77777777" w:rsidR="0080105A" w:rsidRDefault="0080105A" w:rsidP="00AD32FD"/>
        </w:tc>
        <w:tc>
          <w:tcPr>
            <w:tcW w:w="1559" w:type="dxa"/>
          </w:tcPr>
          <w:p w14:paraId="59AB5784" w14:textId="77777777" w:rsidR="0080105A" w:rsidRDefault="0080105A" w:rsidP="00202C85">
            <w:pPr>
              <w:ind w:left="360"/>
            </w:pPr>
          </w:p>
        </w:tc>
      </w:tr>
    </w:tbl>
    <w:p w14:paraId="222BD5B1" w14:textId="22318657" w:rsidR="00492AE9" w:rsidRDefault="00492AE9" w:rsidP="009E0A08"/>
    <w:p w14:paraId="60FB89CD" w14:textId="77777777" w:rsidR="00492AE9" w:rsidRDefault="00492AE9">
      <w:r>
        <w:br w:type="page"/>
      </w:r>
    </w:p>
    <w:p w14:paraId="62E93011" w14:textId="77777777" w:rsidR="00492AE9" w:rsidRDefault="00492AE9" w:rsidP="009E0A08">
      <w:pPr>
        <w:sectPr w:rsidR="00492AE9" w:rsidSect="00CD566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E5D4BE" w14:textId="4B27B53F" w:rsidR="00492AE9" w:rsidRPr="00B308AB" w:rsidRDefault="00492AE9" w:rsidP="00B308AB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 w:rsidRPr="00B308AB">
        <w:rPr>
          <w:rFonts w:eastAsiaTheme="majorEastAsia" w:cstheme="majorBidi"/>
          <w:b/>
          <w:bCs/>
          <w:color w:val="4F81BD" w:themeColor="accent1"/>
          <w:sz w:val="26"/>
          <w:szCs w:val="26"/>
        </w:rPr>
        <w:lastRenderedPageBreak/>
        <w:t>Developing an M&amp;E plan</w:t>
      </w:r>
    </w:p>
    <w:p w14:paraId="6E92B580" w14:textId="12BF88B0" w:rsidR="00324558" w:rsidRDefault="00492AE9" w:rsidP="00492AE9">
      <w:pPr>
        <w:pStyle w:val="PlainText"/>
      </w:pPr>
      <w:r>
        <w:t xml:space="preserve">Below is a fairly basic but still comprehensive pro-forma M&amp;E action plan. Working </w:t>
      </w:r>
      <w:r w:rsidR="002C14E4">
        <w:t>with your project team, and using indicators from your logframe, prepare an</w:t>
      </w:r>
      <w:r>
        <w:t xml:space="preserve"> M&amp;E plan for your project</w:t>
      </w:r>
      <w:r w:rsidR="002C14E4">
        <w:t xml:space="preserve"> (N.B. this isn’t something Darwin Plus requires you to have but we strongly recommend </w:t>
      </w:r>
      <w:r w:rsidR="00BD75C4">
        <w:t xml:space="preserve">it!). This can be a useful exercise to carry out with your project team at the start of your project to ensure everyone is familiar with </w:t>
      </w:r>
      <w:r w:rsidR="00A03563">
        <w:t>the</w:t>
      </w:r>
      <w:r w:rsidR="00BD75C4">
        <w:t xml:space="preserve"> logframe and how </w:t>
      </w:r>
      <w:r w:rsidR="00324558">
        <w:t>you will be using it during your project.</w:t>
      </w:r>
    </w:p>
    <w:p w14:paraId="27CA54E5" w14:textId="77777777" w:rsidR="00324558" w:rsidRDefault="00324558" w:rsidP="00492AE9">
      <w:pPr>
        <w:pStyle w:val="PlainText"/>
      </w:pPr>
    </w:p>
    <w:p w14:paraId="0518363C" w14:textId="4041AE68" w:rsidR="00492AE9" w:rsidRPr="000149B1" w:rsidRDefault="00492AE9" w:rsidP="00492AE9">
      <w:pPr>
        <w:pStyle w:val="PlainText"/>
      </w:pPr>
      <w:r>
        <w:t>At the same time, you may want to consider whether indicators could be made more ‘SMART’.</w:t>
      </w:r>
      <w:r w:rsidR="00324558">
        <w:t xml:space="preserve"> Any changes to</w:t>
      </w:r>
      <w:r w:rsidR="006D4494">
        <w:t xml:space="preserve"> your logframe</w:t>
      </w:r>
      <w:r w:rsidR="0089519D">
        <w:t xml:space="preserve"> at the level of Impact, Outcome or Output should be agreed via the Change Request Process.</w:t>
      </w:r>
      <w:r w:rsidR="00F33775">
        <w:t xml:space="preserve"> Activity level changes do not need to be agreed unless there is associated rebudgeting or changes to higher-level elements of your project/logframe.</w:t>
      </w:r>
    </w:p>
    <w:p w14:paraId="0CE556C5" w14:textId="77777777" w:rsidR="00492AE9" w:rsidRDefault="00492AE9" w:rsidP="00492AE9">
      <w:pPr>
        <w:pStyle w:val="PlainText"/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992"/>
        <w:gridCol w:w="1276"/>
        <w:gridCol w:w="1559"/>
        <w:gridCol w:w="922"/>
        <w:gridCol w:w="1559"/>
        <w:gridCol w:w="1091"/>
        <w:gridCol w:w="1418"/>
        <w:gridCol w:w="1134"/>
      </w:tblGrid>
      <w:tr w:rsidR="00492AE9" w:rsidRPr="00BB02ED" w14:paraId="3229E966" w14:textId="77777777" w:rsidTr="00324558">
        <w:trPr>
          <w:trHeight w:val="1672"/>
        </w:trPr>
        <w:tc>
          <w:tcPr>
            <w:tcW w:w="1101" w:type="dxa"/>
          </w:tcPr>
          <w:p w14:paraId="553E752B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 xml:space="preserve">Expected Results </w:t>
            </w:r>
          </w:p>
          <w:p w14:paraId="5821D5E6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>Chain</w:t>
            </w:r>
          </w:p>
        </w:tc>
        <w:tc>
          <w:tcPr>
            <w:tcW w:w="1275" w:type="dxa"/>
          </w:tcPr>
          <w:p w14:paraId="2517CC3F" w14:textId="77777777" w:rsidR="00492AE9" w:rsidRPr="00973068" w:rsidRDefault="00492AE9" w:rsidP="00DE69F7">
            <w:pPr>
              <w:rPr>
                <w:rFonts w:cs="Arial"/>
                <w:sz w:val="20"/>
              </w:rPr>
            </w:pPr>
            <w:r w:rsidRPr="00973068">
              <w:rPr>
                <w:rFonts w:cs="Arial"/>
                <w:sz w:val="20"/>
              </w:rPr>
              <w:t>Indicators</w:t>
            </w:r>
          </w:p>
        </w:tc>
        <w:tc>
          <w:tcPr>
            <w:tcW w:w="1276" w:type="dxa"/>
          </w:tcPr>
          <w:p w14:paraId="1D0351C0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>Rationale (how does this link to the Outcome/</w:t>
            </w:r>
            <w:r>
              <w:rPr>
                <w:sz w:val="20"/>
              </w:rPr>
              <w:t xml:space="preserve"> </w:t>
            </w:r>
            <w:r w:rsidRPr="00973068">
              <w:rPr>
                <w:sz w:val="20"/>
              </w:rPr>
              <w:t>Output?)</w:t>
            </w:r>
          </w:p>
        </w:tc>
        <w:tc>
          <w:tcPr>
            <w:tcW w:w="1418" w:type="dxa"/>
          </w:tcPr>
          <w:p w14:paraId="2363E375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>Baseline (if not yet established, outline when</w:t>
            </w:r>
            <w:r>
              <w:rPr>
                <w:sz w:val="20"/>
              </w:rPr>
              <w:t>/how</w:t>
            </w:r>
            <w:r w:rsidRPr="00973068">
              <w:rPr>
                <w:sz w:val="20"/>
              </w:rPr>
              <w:t xml:space="preserve"> it will be)</w:t>
            </w:r>
          </w:p>
        </w:tc>
        <w:tc>
          <w:tcPr>
            <w:tcW w:w="992" w:type="dxa"/>
          </w:tcPr>
          <w:p w14:paraId="4A19B587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>Targets</w:t>
            </w:r>
          </w:p>
        </w:tc>
        <w:tc>
          <w:tcPr>
            <w:tcW w:w="1276" w:type="dxa"/>
          </w:tcPr>
          <w:p w14:paraId="5755D475" w14:textId="77777777" w:rsidR="00492AE9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 xml:space="preserve">Data sources. </w:t>
            </w:r>
          </w:p>
          <w:p w14:paraId="12C4733C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 xml:space="preserve">This could include primary or secondary data. </w:t>
            </w:r>
          </w:p>
        </w:tc>
        <w:tc>
          <w:tcPr>
            <w:tcW w:w="1559" w:type="dxa"/>
          </w:tcPr>
          <w:p w14:paraId="15857966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>Methodology</w:t>
            </w:r>
          </w:p>
        </w:tc>
        <w:tc>
          <w:tcPr>
            <w:tcW w:w="922" w:type="dxa"/>
          </w:tcPr>
          <w:p w14:paraId="3C8F052A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>Freq.</w:t>
            </w:r>
          </w:p>
        </w:tc>
        <w:tc>
          <w:tcPr>
            <w:tcW w:w="1559" w:type="dxa"/>
          </w:tcPr>
          <w:p w14:paraId="55C5DE32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>Templates (how will data be recorded?)</w:t>
            </w:r>
          </w:p>
        </w:tc>
        <w:tc>
          <w:tcPr>
            <w:tcW w:w="1091" w:type="dxa"/>
          </w:tcPr>
          <w:p w14:paraId="22E9F803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>Budget allocation</w:t>
            </w:r>
          </w:p>
        </w:tc>
        <w:tc>
          <w:tcPr>
            <w:tcW w:w="1418" w:type="dxa"/>
          </w:tcPr>
          <w:p w14:paraId="04DC4863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>Responsibility (who will monitor progress towards this indicator/collect necessary data?)</w:t>
            </w:r>
          </w:p>
        </w:tc>
        <w:tc>
          <w:tcPr>
            <w:tcW w:w="1134" w:type="dxa"/>
          </w:tcPr>
          <w:p w14:paraId="11D1A169" w14:textId="77777777" w:rsidR="00492AE9" w:rsidRPr="00973068" w:rsidRDefault="00492AE9" w:rsidP="00DE69F7">
            <w:pPr>
              <w:rPr>
                <w:sz w:val="20"/>
              </w:rPr>
            </w:pPr>
            <w:r w:rsidRPr="00973068">
              <w:rPr>
                <w:sz w:val="20"/>
              </w:rPr>
              <w:t xml:space="preserve">Additional Comments  </w:t>
            </w:r>
          </w:p>
        </w:tc>
      </w:tr>
      <w:tr w:rsidR="00492AE9" w14:paraId="46343145" w14:textId="77777777" w:rsidTr="00324558">
        <w:tc>
          <w:tcPr>
            <w:tcW w:w="1101" w:type="dxa"/>
          </w:tcPr>
          <w:p w14:paraId="0CEBC6FF" w14:textId="77777777" w:rsidR="00492AE9" w:rsidRPr="00494597" w:rsidRDefault="00492AE9" w:rsidP="00DE69F7">
            <w:pPr>
              <w:rPr>
                <w:i/>
              </w:rPr>
            </w:pPr>
            <w:r w:rsidRPr="00494597">
              <w:rPr>
                <w:i/>
              </w:rPr>
              <w:t>e.g. Outcome</w:t>
            </w:r>
          </w:p>
          <w:p w14:paraId="4C3DEF6A" w14:textId="77777777" w:rsidR="00492AE9" w:rsidRPr="00494597" w:rsidRDefault="00492AE9" w:rsidP="00DE69F7">
            <w:pPr>
              <w:rPr>
                <w:i/>
              </w:rPr>
            </w:pPr>
          </w:p>
        </w:tc>
        <w:tc>
          <w:tcPr>
            <w:tcW w:w="1275" w:type="dxa"/>
          </w:tcPr>
          <w:p w14:paraId="7F1699FC" w14:textId="77777777" w:rsidR="00492AE9" w:rsidRDefault="00492AE9" w:rsidP="00DE69F7">
            <w:r>
              <w:t>e.g. Outcome indicator 0.1</w:t>
            </w:r>
          </w:p>
        </w:tc>
        <w:tc>
          <w:tcPr>
            <w:tcW w:w="1276" w:type="dxa"/>
          </w:tcPr>
          <w:p w14:paraId="211E48A4" w14:textId="77777777" w:rsidR="00492AE9" w:rsidRDefault="00492AE9" w:rsidP="00DE69F7"/>
        </w:tc>
        <w:tc>
          <w:tcPr>
            <w:tcW w:w="1418" w:type="dxa"/>
          </w:tcPr>
          <w:p w14:paraId="21D58B3B" w14:textId="77777777" w:rsidR="00492AE9" w:rsidRDefault="00492AE9" w:rsidP="00DE69F7"/>
        </w:tc>
        <w:tc>
          <w:tcPr>
            <w:tcW w:w="992" w:type="dxa"/>
          </w:tcPr>
          <w:p w14:paraId="184B0D22" w14:textId="77777777" w:rsidR="00492AE9" w:rsidRDefault="00492AE9" w:rsidP="00DE69F7"/>
        </w:tc>
        <w:tc>
          <w:tcPr>
            <w:tcW w:w="1276" w:type="dxa"/>
          </w:tcPr>
          <w:p w14:paraId="12439BC2" w14:textId="77777777" w:rsidR="00492AE9" w:rsidRDefault="00492AE9" w:rsidP="00DE69F7"/>
        </w:tc>
        <w:tc>
          <w:tcPr>
            <w:tcW w:w="1559" w:type="dxa"/>
          </w:tcPr>
          <w:p w14:paraId="46BB231D" w14:textId="77777777" w:rsidR="00492AE9" w:rsidRDefault="00492AE9" w:rsidP="00DE69F7"/>
        </w:tc>
        <w:tc>
          <w:tcPr>
            <w:tcW w:w="922" w:type="dxa"/>
          </w:tcPr>
          <w:p w14:paraId="143EEDDF" w14:textId="77777777" w:rsidR="00492AE9" w:rsidRDefault="00492AE9" w:rsidP="00DE69F7"/>
        </w:tc>
        <w:tc>
          <w:tcPr>
            <w:tcW w:w="1559" w:type="dxa"/>
          </w:tcPr>
          <w:p w14:paraId="4D3851C9" w14:textId="77777777" w:rsidR="00492AE9" w:rsidRDefault="00492AE9" w:rsidP="00DE69F7"/>
        </w:tc>
        <w:tc>
          <w:tcPr>
            <w:tcW w:w="1091" w:type="dxa"/>
          </w:tcPr>
          <w:p w14:paraId="04A67AB1" w14:textId="77777777" w:rsidR="00492AE9" w:rsidRDefault="00492AE9" w:rsidP="00DE69F7"/>
        </w:tc>
        <w:tc>
          <w:tcPr>
            <w:tcW w:w="1418" w:type="dxa"/>
          </w:tcPr>
          <w:p w14:paraId="01BD96A5" w14:textId="77777777" w:rsidR="00492AE9" w:rsidRDefault="00492AE9" w:rsidP="00DE69F7"/>
        </w:tc>
        <w:tc>
          <w:tcPr>
            <w:tcW w:w="1134" w:type="dxa"/>
          </w:tcPr>
          <w:p w14:paraId="6148F036" w14:textId="77777777" w:rsidR="00492AE9" w:rsidRDefault="00492AE9" w:rsidP="00DE69F7"/>
        </w:tc>
      </w:tr>
      <w:tr w:rsidR="00492AE9" w14:paraId="5DB98306" w14:textId="77777777" w:rsidTr="00324558">
        <w:trPr>
          <w:trHeight w:val="312"/>
        </w:trPr>
        <w:tc>
          <w:tcPr>
            <w:tcW w:w="1101" w:type="dxa"/>
          </w:tcPr>
          <w:p w14:paraId="5B52F2E4" w14:textId="77777777" w:rsidR="00492AE9" w:rsidRPr="00494597" w:rsidRDefault="00492AE9" w:rsidP="00DE69F7">
            <w:pPr>
              <w:rPr>
                <w:i/>
              </w:rPr>
            </w:pPr>
            <w:r>
              <w:rPr>
                <w:i/>
              </w:rPr>
              <w:t>e.g. Output 2</w:t>
            </w:r>
          </w:p>
        </w:tc>
        <w:tc>
          <w:tcPr>
            <w:tcW w:w="1275" w:type="dxa"/>
          </w:tcPr>
          <w:p w14:paraId="183CF1F7" w14:textId="77777777" w:rsidR="00492AE9" w:rsidRPr="00973068" w:rsidRDefault="00492AE9" w:rsidP="00DE69F7">
            <w:pPr>
              <w:rPr>
                <w:i/>
              </w:rPr>
            </w:pPr>
            <w:r w:rsidRPr="00494597">
              <w:rPr>
                <w:i/>
              </w:rPr>
              <w:t xml:space="preserve">e.g. Output Indicator </w:t>
            </w:r>
            <w:r>
              <w:rPr>
                <w:i/>
              </w:rPr>
              <w:t>2.3</w:t>
            </w:r>
          </w:p>
        </w:tc>
        <w:tc>
          <w:tcPr>
            <w:tcW w:w="1276" w:type="dxa"/>
          </w:tcPr>
          <w:p w14:paraId="751B621A" w14:textId="77777777" w:rsidR="00492AE9" w:rsidRDefault="00492AE9" w:rsidP="00DE69F7"/>
        </w:tc>
        <w:tc>
          <w:tcPr>
            <w:tcW w:w="1418" w:type="dxa"/>
          </w:tcPr>
          <w:p w14:paraId="368F6353" w14:textId="77777777" w:rsidR="00492AE9" w:rsidRDefault="00492AE9" w:rsidP="00DE69F7"/>
        </w:tc>
        <w:tc>
          <w:tcPr>
            <w:tcW w:w="992" w:type="dxa"/>
          </w:tcPr>
          <w:p w14:paraId="35E245F0" w14:textId="77777777" w:rsidR="00492AE9" w:rsidRDefault="00492AE9" w:rsidP="00DE69F7"/>
        </w:tc>
        <w:tc>
          <w:tcPr>
            <w:tcW w:w="1276" w:type="dxa"/>
          </w:tcPr>
          <w:p w14:paraId="44A1D969" w14:textId="77777777" w:rsidR="00492AE9" w:rsidRDefault="00492AE9" w:rsidP="00DE69F7"/>
        </w:tc>
        <w:tc>
          <w:tcPr>
            <w:tcW w:w="1559" w:type="dxa"/>
          </w:tcPr>
          <w:p w14:paraId="101E6717" w14:textId="77777777" w:rsidR="00492AE9" w:rsidRDefault="00492AE9" w:rsidP="00DE69F7"/>
        </w:tc>
        <w:tc>
          <w:tcPr>
            <w:tcW w:w="922" w:type="dxa"/>
          </w:tcPr>
          <w:p w14:paraId="79659DF1" w14:textId="77777777" w:rsidR="00492AE9" w:rsidRDefault="00492AE9" w:rsidP="00DE69F7"/>
        </w:tc>
        <w:tc>
          <w:tcPr>
            <w:tcW w:w="1559" w:type="dxa"/>
          </w:tcPr>
          <w:p w14:paraId="4A69166B" w14:textId="77777777" w:rsidR="00492AE9" w:rsidRDefault="00492AE9" w:rsidP="00DE69F7"/>
        </w:tc>
        <w:tc>
          <w:tcPr>
            <w:tcW w:w="1091" w:type="dxa"/>
          </w:tcPr>
          <w:p w14:paraId="3C8DE80E" w14:textId="77777777" w:rsidR="00492AE9" w:rsidRDefault="00492AE9" w:rsidP="00DE69F7"/>
        </w:tc>
        <w:tc>
          <w:tcPr>
            <w:tcW w:w="1418" w:type="dxa"/>
          </w:tcPr>
          <w:p w14:paraId="2B0C2B1E" w14:textId="77777777" w:rsidR="00492AE9" w:rsidRDefault="00492AE9" w:rsidP="00DE69F7"/>
        </w:tc>
        <w:tc>
          <w:tcPr>
            <w:tcW w:w="1134" w:type="dxa"/>
          </w:tcPr>
          <w:p w14:paraId="0CDEE310" w14:textId="77777777" w:rsidR="00492AE9" w:rsidRDefault="00492AE9" w:rsidP="00DE69F7"/>
        </w:tc>
      </w:tr>
    </w:tbl>
    <w:p w14:paraId="6E7F3C19" w14:textId="365B2D64" w:rsidR="00202C85" w:rsidRPr="00CD566D" w:rsidRDefault="00202C85" w:rsidP="009E0A08"/>
    <w:sectPr w:rsidR="00202C85" w:rsidRPr="00CD566D" w:rsidSect="00492AE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AA73D" w14:textId="77777777" w:rsidR="00E917B0" w:rsidRDefault="00E917B0" w:rsidP="002E3A2A">
      <w:pPr>
        <w:spacing w:after="0" w:line="240" w:lineRule="auto"/>
      </w:pPr>
      <w:r>
        <w:separator/>
      </w:r>
    </w:p>
  </w:endnote>
  <w:endnote w:type="continuationSeparator" w:id="0">
    <w:p w14:paraId="41B73595" w14:textId="77777777" w:rsidR="00E917B0" w:rsidRDefault="00E917B0" w:rsidP="002E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1F072" w14:textId="77777777" w:rsidR="007604DA" w:rsidRDefault="00760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D87F" w14:textId="77777777" w:rsidR="007604DA" w:rsidRDefault="00760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814AB" w14:textId="77777777" w:rsidR="007604DA" w:rsidRDefault="007604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45183" w14:textId="77777777" w:rsidR="00492AE9" w:rsidRDefault="00492AE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079C" w14:textId="77777777" w:rsidR="00492AE9" w:rsidRDefault="00492AE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F76B7" w14:textId="77777777" w:rsidR="00492AE9" w:rsidRDefault="0049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960FB" w14:textId="77777777" w:rsidR="00E917B0" w:rsidRDefault="00E917B0" w:rsidP="002E3A2A">
      <w:pPr>
        <w:spacing w:after="0" w:line="240" w:lineRule="auto"/>
      </w:pPr>
      <w:r>
        <w:separator/>
      </w:r>
    </w:p>
  </w:footnote>
  <w:footnote w:type="continuationSeparator" w:id="0">
    <w:p w14:paraId="5BA7C729" w14:textId="77777777" w:rsidR="00E917B0" w:rsidRDefault="00E917B0" w:rsidP="002E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7AD81" w14:textId="77777777" w:rsidR="007604DA" w:rsidRDefault="00760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192E3" w14:textId="04D68FE6" w:rsidR="00492AE9" w:rsidRDefault="00492AE9">
    <w:pPr>
      <w:pStyle w:val="Header"/>
    </w:pPr>
    <w:r w:rsidRPr="002E3A2A"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02CF39BB" wp14:editId="2016BD9B">
          <wp:simplePos x="0" y="0"/>
          <wp:positionH relativeFrom="column">
            <wp:posOffset>2037540</wp:posOffset>
          </wp:positionH>
          <wp:positionV relativeFrom="paragraph">
            <wp:posOffset>6134</wp:posOffset>
          </wp:positionV>
          <wp:extent cx="1170940" cy="1052830"/>
          <wp:effectExtent l="0" t="0" r="0" b="0"/>
          <wp:wrapSquare wrapText="bothSides"/>
          <wp:docPr id="2" name="Picture 2" descr="N:\LTS\Projects\World\DEFRA\Darwin\Darwin&amp;IWT Admin\Templates and Stationery\Logos\Darwin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LTS\Projects\World\DEFRA\Darwin\Darwin&amp;IWT Admin\Templates and Stationery\Logos\Darwin 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8BDC9" w14:textId="77777777" w:rsidR="00492AE9" w:rsidRDefault="00492AE9">
    <w:pPr>
      <w:pStyle w:val="Header"/>
    </w:pPr>
  </w:p>
  <w:p w14:paraId="44FED684" w14:textId="5BC11B88" w:rsidR="00492AE9" w:rsidRDefault="00492AE9">
    <w:pPr>
      <w:pStyle w:val="Header"/>
    </w:pPr>
  </w:p>
  <w:p w14:paraId="4A27A796" w14:textId="77777777" w:rsidR="00492AE9" w:rsidRDefault="00492AE9">
    <w:pPr>
      <w:pStyle w:val="Header"/>
    </w:pPr>
  </w:p>
  <w:p w14:paraId="4FF0993D" w14:textId="0DF4D686" w:rsidR="00492AE9" w:rsidRDefault="00492AE9">
    <w:pPr>
      <w:pStyle w:val="Header"/>
    </w:pPr>
  </w:p>
  <w:p w14:paraId="4D888659" w14:textId="580D4C22" w:rsidR="007B1245" w:rsidRDefault="007B1245">
    <w:pPr>
      <w:pStyle w:val="Header"/>
    </w:pPr>
  </w:p>
  <w:p w14:paraId="112E90F7" w14:textId="77777777" w:rsidR="00492AE9" w:rsidRDefault="0049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69623" w14:textId="77777777" w:rsidR="007604DA" w:rsidRDefault="007604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09BA8" w14:textId="77777777" w:rsidR="00492AE9" w:rsidRDefault="00492A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85621" w14:textId="02562198" w:rsidR="00492AE9" w:rsidRDefault="00492AE9">
    <w:pPr>
      <w:pStyle w:val="Header"/>
    </w:pPr>
    <w:r w:rsidRPr="00021FD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C99C51" wp14:editId="3D5384BC">
          <wp:simplePos x="0" y="0"/>
          <wp:positionH relativeFrom="margin">
            <wp:align>center</wp:align>
          </wp:positionH>
          <wp:positionV relativeFrom="paragraph">
            <wp:posOffset>3756</wp:posOffset>
          </wp:positionV>
          <wp:extent cx="1170940" cy="1052830"/>
          <wp:effectExtent l="0" t="0" r="0" b="0"/>
          <wp:wrapSquare wrapText="bothSides"/>
          <wp:docPr id="17" name="Picture 17" descr="N:\LTS\Projects\World\DEFRA\Darwin\Darwin&amp;IWT Admin\Templates and Stationery\Logos\Darwin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LTS\Projects\World\DEFRA\Darwin\Darwin&amp;IWT Admin\Templates and Stationery\Logos\Darwin 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89B52" w14:textId="0AFFEF1A" w:rsidR="00492AE9" w:rsidRDefault="00492AE9">
    <w:pPr>
      <w:pStyle w:val="Header"/>
    </w:pPr>
  </w:p>
  <w:p w14:paraId="53ADE8FB" w14:textId="77777777" w:rsidR="00492AE9" w:rsidRDefault="00492AE9">
    <w:pPr>
      <w:pStyle w:val="Header"/>
    </w:pPr>
  </w:p>
  <w:p w14:paraId="28B5284E" w14:textId="77777777" w:rsidR="00492AE9" w:rsidRDefault="00492AE9">
    <w:pPr>
      <w:pStyle w:val="Header"/>
    </w:pPr>
  </w:p>
  <w:p w14:paraId="1F6A11A2" w14:textId="2FB8C619" w:rsidR="00492AE9" w:rsidRDefault="00492AE9">
    <w:pPr>
      <w:pStyle w:val="Header"/>
    </w:pPr>
  </w:p>
  <w:p w14:paraId="17C38FBA" w14:textId="4B2FC2EF" w:rsidR="00492AE9" w:rsidRDefault="00492AE9">
    <w:pPr>
      <w:pStyle w:val="Header"/>
    </w:pPr>
  </w:p>
  <w:p w14:paraId="446D8539" w14:textId="77777777" w:rsidR="00492AE9" w:rsidRDefault="00492AE9">
    <w:pPr>
      <w:pStyle w:val="Header"/>
    </w:pPr>
  </w:p>
  <w:p w14:paraId="389CAD74" w14:textId="2B889CA5" w:rsidR="00492AE9" w:rsidRDefault="00492AE9">
    <w:pPr>
      <w:pStyle w:val="Header"/>
    </w:pPr>
  </w:p>
  <w:p w14:paraId="6DB71B7F" w14:textId="77777777" w:rsidR="00492AE9" w:rsidRDefault="00492AE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52990" w14:textId="77777777" w:rsidR="00492AE9" w:rsidRDefault="0049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66E5"/>
    <w:multiLevelType w:val="hybridMultilevel"/>
    <w:tmpl w:val="DA3E3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268"/>
    <w:multiLevelType w:val="hybridMultilevel"/>
    <w:tmpl w:val="42C4DB26"/>
    <w:lvl w:ilvl="0" w:tplc="F2765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C8F04">
      <w:start w:val="20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6B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C85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E9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6B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E8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07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82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71473"/>
    <w:multiLevelType w:val="hybridMultilevel"/>
    <w:tmpl w:val="7B72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7935"/>
    <w:multiLevelType w:val="hybridMultilevel"/>
    <w:tmpl w:val="D3A05A24"/>
    <w:lvl w:ilvl="0" w:tplc="92F663A0">
      <w:start w:val="1"/>
      <w:numFmt w:val="lowerRoman"/>
      <w:pStyle w:val="Heading2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7805"/>
    <w:multiLevelType w:val="hybridMultilevel"/>
    <w:tmpl w:val="F8EC27E0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0350BF"/>
    <w:multiLevelType w:val="hybridMultilevel"/>
    <w:tmpl w:val="F8EC27E0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A52D02"/>
    <w:multiLevelType w:val="hybridMultilevel"/>
    <w:tmpl w:val="96C0A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13B5"/>
    <w:multiLevelType w:val="hybridMultilevel"/>
    <w:tmpl w:val="794A7EA0"/>
    <w:lvl w:ilvl="0" w:tplc="4788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2E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6775C">
      <w:start w:val="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2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29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2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0D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60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6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3D006D"/>
    <w:multiLevelType w:val="hybridMultilevel"/>
    <w:tmpl w:val="FD401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0B4E"/>
    <w:multiLevelType w:val="hybridMultilevel"/>
    <w:tmpl w:val="331AE518"/>
    <w:lvl w:ilvl="0" w:tplc="252A1BB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54E29EE"/>
    <w:multiLevelType w:val="hybridMultilevel"/>
    <w:tmpl w:val="85E4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71A0"/>
    <w:multiLevelType w:val="hybridMultilevel"/>
    <w:tmpl w:val="99D649D0"/>
    <w:lvl w:ilvl="0" w:tplc="2F449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A6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AC3CA">
      <w:start w:val="47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3" w:tplc="D0AE5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EA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EC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C0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89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2A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E13022"/>
    <w:multiLevelType w:val="hybridMultilevel"/>
    <w:tmpl w:val="D18A1670"/>
    <w:lvl w:ilvl="0" w:tplc="0FC8B0A4">
      <w:start w:val="10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567"/>
    <w:multiLevelType w:val="hybridMultilevel"/>
    <w:tmpl w:val="D83C2192"/>
    <w:lvl w:ilvl="0" w:tplc="252A1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B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A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A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4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6C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C6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C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24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C80058"/>
    <w:multiLevelType w:val="hybridMultilevel"/>
    <w:tmpl w:val="A5A4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86787"/>
    <w:multiLevelType w:val="hybridMultilevel"/>
    <w:tmpl w:val="E4F29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D42A2"/>
    <w:multiLevelType w:val="hybridMultilevel"/>
    <w:tmpl w:val="A710934E"/>
    <w:lvl w:ilvl="0" w:tplc="2F44909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420546"/>
    <w:multiLevelType w:val="hybridMultilevel"/>
    <w:tmpl w:val="EB60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08CA"/>
    <w:multiLevelType w:val="hybridMultilevel"/>
    <w:tmpl w:val="B94E9338"/>
    <w:lvl w:ilvl="0" w:tplc="E9D4FD4A">
      <w:start w:val="3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19D7"/>
    <w:multiLevelType w:val="hybridMultilevel"/>
    <w:tmpl w:val="9A6A807C"/>
    <w:lvl w:ilvl="0" w:tplc="0809001B">
      <w:start w:val="1"/>
      <w:numFmt w:val="lowerRoman"/>
      <w:lvlText w:val="%1."/>
      <w:lvlJc w:val="righ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8AF67BD"/>
    <w:multiLevelType w:val="hybridMultilevel"/>
    <w:tmpl w:val="28F2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C7C57"/>
    <w:multiLevelType w:val="hybridMultilevel"/>
    <w:tmpl w:val="B530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5444C"/>
    <w:multiLevelType w:val="hybridMultilevel"/>
    <w:tmpl w:val="D3D8AD1E"/>
    <w:lvl w:ilvl="0" w:tplc="252A1BB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E7D1911"/>
    <w:multiLevelType w:val="hybridMultilevel"/>
    <w:tmpl w:val="AC14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2606C"/>
    <w:multiLevelType w:val="hybridMultilevel"/>
    <w:tmpl w:val="C71AEE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46BFB"/>
    <w:multiLevelType w:val="hybridMultilevel"/>
    <w:tmpl w:val="89EE0A3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D25DE5"/>
    <w:multiLevelType w:val="hybridMultilevel"/>
    <w:tmpl w:val="D7E4E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71336"/>
    <w:multiLevelType w:val="hybridMultilevel"/>
    <w:tmpl w:val="5D0053A6"/>
    <w:lvl w:ilvl="0" w:tplc="62109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C458E">
      <w:start w:val="12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0C8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86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47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67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41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C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A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600752"/>
    <w:multiLevelType w:val="hybridMultilevel"/>
    <w:tmpl w:val="75FE011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2EF6"/>
    <w:multiLevelType w:val="hybridMultilevel"/>
    <w:tmpl w:val="89D42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A753B"/>
    <w:multiLevelType w:val="hybridMultilevel"/>
    <w:tmpl w:val="2BE0B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3C8A"/>
    <w:multiLevelType w:val="hybridMultilevel"/>
    <w:tmpl w:val="48FA32A6"/>
    <w:lvl w:ilvl="0" w:tplc="D944B82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1030A"/>
    <w:multiLevelType w:val="hybridMultilevel"/>
    <w:tmpl w:val="F8AC635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1"/>
  </w:num>
  <w:num w:numId="5">
    <w:abstractNumId w:val="17"/>
  </w:num>
  <w:num w:numId="6">
    <w:abstractNumId w:val="8"/>
  </w:num>
  <w:num w:numId="7">
    <w:abstractNumId w:val="2"/>
  </w:num>
  <w:num w:numId="8">
    <w:abstractNumId w:val="14"/>
  </w:num>
  <w:num w:numId="9">
    <w:abstractNumId w:val="15"/>
  </w:num>
  <w:num w:numId="10">
    <w:abstractNumId w:val="21"/>
  </w:num>
  <w:num w:numId="11">
    <w:abstractNumId w:val="20"/>
  </w:num>
  <w:num w:numId="12">
    <w:abstractNumId w:val="0"/>
  </w:num>
  <w:num w:numId="13">
    <w:abstractNumId w:val="6"/>
  </w:num>
  <w:num w:numId="14">
    <w:abstractNumId w:val="26"/>
  </w:num>
  <w:num w:numId="15">
    <w:abstractNumId w:val="13"/>
  </w:num>
  <w:num w:numId="16">
    <w:abstractNumId w:val="10"/>
  </w:num>
  <w:num w:numId="17">
    <w:abstractNumId w:val="29"/>
  </w:num>
  <w:num w:numId="18">
    <w:abstractNumId w:val="7"/>
  </w:num>
  <w:num w:numId="19">
    <w:abstractNumId w:val="12"/>
  </w:num>
  <w:num w:numId="20">
    <w:abstractNumId w:val="31"/>
  </w:num>
  <w:num w:numId="21">
    <w:abstractNumId w:val="11"/>
  </w:num>
  <w:num w:numId="22">
    <w:abstractNumId w:val="19"/>
  </w:num>
  <w:num w:numId="23">
    <w:abstractNumId w:val="5"/>
  </w:num>
  <w:num w:numId="24">
    <w:abstractNumId w:val="25"/>
  </w:num>
  <w:num w:numId="25">
    <w:abstractNumId w:val="9"/>
  </w:num>
  <w:num w:numId="26">
    <w:abstractNumId w:val="4"/>
  </w:num>
  <w:num w:numId="27">
    <w:abstractNumId w:val="22"/>
  </w:num>
  <w:num w:numId="28">
    <w:abstractNumId w:val="32"/>
  </w:num>
  <w:num w:numId="29">
    <w:abstractNumId w:val="24"/>
  </w:num>
  <w:num w:numId="30">
    <w:abstractNumId w:val="18"/>
  </w:num>
  <w:num w:numId="31">
    <w:abstractNumId w:val="16"/>
  </w:num>
  <w:num w:numId="32">
    <w:abstractNumId w:val="2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A7"/>
    <w:rsid w:val="000149B1"/>
    <w:rsid w:val="00021FD2"/>
    <w:rsid w:val="000618AF"/>
    <w:rsid w:val="0007083E"/>
    <w:rsid w:val="000F3433"/>
    <w:rsid w:val="0011215B"/>
    <w:rsid w:val="001173A7"/>
    <w:rsid w:val="00150413"/>
    <w:rsid w:val="00153D7C"/>
    <w:rsid w:val="00162931"/>
    <w:rsid w:val="00177E44"/>
    <w:rsid w:val="001963C9"/>
    <w:rsid w:val="001A6AA7"/>
    <w:rsid w:val="00202C85"/>
    <w:rsid w:val="002077A9"/>
    <w:rsid w:val="002112AE"/>
    <w:rsid w:val="00231741"/>
    <w:rsid w:val="002317C9"/>
    <w:rsid w:val="00274605"/>
    <w:rsid w:val="00287E61"/>
    <w:rsid w:val="0029041B"/>
    <w:rsid w:val="002B6A81"/>
    <w:rsid w:val="002C14E4"/>
    <w:rsid w:val="002D09FD"/>
    <w:rsid w:val="002E3A2A"/>
    <w:rsid w:val="00324558"/>
    <w:rsid w:val="0033278D"/>
    <w:rsid w:val="00344007"/>
    <w:rsid w:val="00345AC2"/>
    <w:rsid w:val="00353642"/>
    <w:rsid w:val="00367088"/>
    <w:rsid w:val="00382DAC"/>
    <w:rsid w:val="003907E6"/>
    <w:rsid w:val="003F3037"/>
    <w:rsid w:val="0040401C"/>
    <w:rsid w:val="0043693C"/>
    <w:rsid w:val="00437F89"/>
    <w:rsid w:val="00452A17"/>
    <w:rsid w:val="00457305"/>
    <w:rsid w:val="00465C6F"/>
    <w:rsid w:val="00473DBD"/>
    <w:rsid w:val="00492AE9"/>
    <w:rsid w:val="004C1D8F"/>
    <w:rsid w:val="004D6347"/>
    <w:rsid w:val="004E560D"/>
    <w:rsid w:val="00506BD7"/>
    <w:rsid w:val="005165C0"/>
    <w:rsid w:val="00536438"/>
    <w:rsid w:val="00554EF9"/>
    <w:rsid w:val="00560EF5"/>
    <w:rsid w:val="005C44A9"/>
    <w:rsid w:val="005D6675"/>
    <w:rsid w:val="005E1824"/>
    <w:rsid w:val="005E6B55"/>
    <w:rsid w:val="005F593F"/>
    <w:rsid w:val="00623660"/>
    <w:rsid w:val="00690249"/>
    <w:rsid w:val="006A542E"/>
    <w:rsid w:val="006D23BA"/>
    <w:rsid w:val="006D4494"/>
    <w:rsid w:val="006E14E4"/>
    <w:rsid w:val="006E1BFD"/>
    <w:rsid w:val="006F5638"/>
    <w:rsid w:val="007029C5"/>
    <w:rsid w:val="00711722"/>
    <w:rsid w:val="00756697"/>
    <w:rsid w:val="007604DA"/>
    <w:rsid w:val="007851B5"/>
    <w:rsid w:val="00785A04"/>
    <w:rsid w:val="007A1593"/>
    <w:rsid w:val="007B1245"/>
    <w:rsid w:val="0080105A"/>
    <w:rsid w:val="00805AED"/>
    <w:rsid w:val="00815AD0"/>
    <w:rsid w:val="00832464"/>
    <w:rsid w:val="00880989"/>
    <w:rsid w:val="00881424"/>
    <w:rsid w:val="0089519D"/>
    <w:rsid w:val="008B05AA"/>
    <w:rsid w:val="008C27FD"/>
    <w:rsid w:val="008C671E"/>
    <w:rsid w:val="008F6A8B"/>
    <w:rsid w:val="00912AC3"/>
    <w:rsid w:val="009270FF"/>
    <w:rsid w:val="00936D67"/>
    <w:rsid w:val="00994583"/>
    <w:rsid w:val="0099497E"/>
    <w:rsid w:val="009B7858"/>
    <w:rsid w:val="009E0A08"/>
    <w:rsid w:val="009E622D"/>
    <w:rsid w:val="00A03563"/>
    <w:rsid w:val="00A12FCE"/>
    <w:rsid w:val="00A14137"/>
    <w:rsid w:val="00A2658F"/>
    <w:rsid w:val="00A378A5"/>
    <w:rsid w:val="00A4570D"/>
    <w:rsid w:val="00A76BF5"/>
    <w:rsid w:val="00A81538"/>
    <w:rsid w:val="00A90A8B"/>
    <w:rsid w:val="00A96C56"/>
    <w:rsid w:val="00AA3311"/>
    <w:rsid w:val="00AC1107"/>
    <w:rsid w:val="00AD32FD"/>
    <w:rsid w:val="00AF60A6"/>
    <w:rsid w:val="00B003F0"/>
    <w:rsid w:val="00B12C5E"/>
    <w:rsid w:val="00B308AB"/>
    <w:rsid w:val="00BA0A02"/>
    <w:rsid w:val="00BB02ED"/>
    <w:rsid w:val="00BD75C4"/>
    <w:rsid w:val="00BE17B6"/>
    <w:rsid w:val="00BF3B04"/>
    <w:rsid w:val="00BF67C2"/>
    <w:rsid w:val="00C00987"/>
    <w:rsid w:val="00C43D9A"/>
    <w:rsid w:val="00C55D09"/>
    <w:rsid w:val="00C77F51"/>
    <w:rsid w:val="00CB4350"/>
    <w:rsid w:val="00CB70A9"/>
    <w:rsid w:val="00CB70C5"/>
    <w:rsid w:val="00CD566D"/>
    <w:rsid w:val="00CF690F"/>
    <w:rsid w:val="00D455DC"/>
    <w:rsid w:val="00D46FCF"/>
    <w:rsid w:val="00D82A4F"/>
    <w:rsid w:val="00E026BD"/>
    <w:rsid w:val="00E067B3"/>
    <w:rsid w:val="00E1654D"/>
    <w:rsid w:val="00E1785D"/>
    <w:rsid w:val="00E24445"/>
    <w:rsid w:val="00E36917"/>
    <w:rsid w:val="00E917B0"/>
    <w:rsid w:val="00EE032E"/>
    <w:rsid w:val="00F33775"/>
    <w:rsid w:val="00F67366"/>
    <w:rsid w:val="00F7354D"/>
    <w:rsid w:val="00F8775E"/>
    <w:rsid w:val="00F979B0"/>
    <w:rsid w:val="00FE37B0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EEBEB9"/>
  <w15:docId w15:val="{0BCCB3E0-AA5D-4648-8027-72576AA6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B1245"/>
    <w:pPr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3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124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CB435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350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CD566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C1D8F"/>
    <w:pPr>
      <w:spacing w:after="0" w:line="240" w:lineRule="auto"/>
    </w:pPr>
    <w:rPr>
      <w:rFonts w:cs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2A"/>
  </w:style>
  <w:style w:type="paragraph" w:styleId="Footer">
    <w:name w:val="footer"/>
    <w:basedOn w:val="Normal"/>
    <w:link w:val="FooterChar"/>
    <w:uiPriority w:val="99"/>
    <w:unhideWhenUsed/>
    <w:rsid w:val="002E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2A"/>
  </w:style>
  <w:style w:type="character" w:styleId="CommentReference">
    <w:name w:val="annotation reference"/>
    <w:basedOn w:val="DefaultParagraphFont"/>
    <w:uiPriority w:val="99"/>
    <w:semiHidden/>
    <w:unhideWhenUsed/>
    <w:rsid w:val="00F87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2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28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15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4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93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51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1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8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6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3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7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816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439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066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003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29" ma:contentTypeDescription="Create a new document." ma:contentTypeScope="" ma:versionID="1f6e479bfea28a1c57903675bbc610e2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dfdb8eaa3396e01b1339214fd422df12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20537ee97d477b961033ada76c4a82 xmlns="36389baf-d775-4142-9ba9-987d54fbb0d5">
      <Terms xmlns="http://schemas.microsoft.com/office/infopath/2007/PartnerControls"/>
    </da20537ee97d477b961033ada76c4a82>
    <NIRASProjectID xmlns="36389baf-d775-4142-9ba9-987d54fbb0d5" xsi:nil="true"/>
    <NIRASCreatedDate xmlns="36389baf-d775-4142-9ba9-987d54fbb0d5" xsi:nil="true"/>
    <NIRASScaleTxt xmlns="36389baf-d775-4142-9ba9-987d54fbb0d5" xsi:nil="true"/>
    <Delivery xmlns="36389baf-d775-4142-9ba9-987d54fbb0d5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TaxCatchAll xmlns="36389baf-d775-4142-9ba9-987d54fbb0d5"/>
    <_dlc_DocId xmlns="cc366836-ef4b-4f28-af58-4aa17b81621c">CVYKPJX34U6M-758972186-303397</_dlc_DocId>
    <_dlc_DocIdUrl xmlns="cc366836-ef4b-4f28-af58-4aa17b81621c">
      <Url>https://niras.sharepoint.com/sites/NSCOL16-14/_layouts/15/DocIdRedir.aspx?ID=CVYKPJX34U6M-758972186-303397</Url>
      <Description>CVYKPJX34U6M-758972186-303397</Description>
    </_dlc_DocIdUrl>
    <o7ddbb95048e4674b1961839f647280e xmlns="36389baf-d775-4142-9ba9-987d54fbb0d5">
      <Terms xmlns="http://schemas.microsoft.com/office/infopath/2007/PartnerControls"/>
    </o7ddbb95048e4674b1961839f647280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26CF-9A48-4B42-8C5E-216A5F166A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6ED16C-E948-4760-BAA0-0E2CDCADEE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B451844-381A-4850-88EB-4BE78C197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9094B-5727-46FB-B96F-2ADDAF716167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c366836-ef4b-4f28-af58-4aa17b81621c"/>
    <ds:schemaRef ds:uri="dd895c05-9d59-469b-87a7-6f63dc8af7ee"/>
    <ds:schemaRef ds:uri="http://schemas.microsoft.com/office/2006/documentManagement/types"/>
    <ds:schemaRef ds:uri="36389baf-d775-4142-9ba9-987d54fbb0d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65F8024-3D38-43F6-AB29-4B3379EED3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79F29C-9848-4DC3-9277-FCC5016C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LTS International</dc:creator>
  <cp:lastModifiedBy>Victoria Pinion (VICP)</cp:lastModifiedBy>
  <cp:revision>20</cp:revision>
  <cp:lastPrinted>2019-04-29T16:40:00Z</cp:lastPrinted>
  <dcterms:created xsi:type="dcterms:W3CDTF">2021-07-15T05:24:00Z</dcterms:created>
  <dcterms:modified xsi:type="dcterms:W3CDTF">2021-07-15T06:17:00Z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Order">
    <vt:r8>100</vt:r8>
  </property>
  <property fmtid="{D5CDD505-2E9C-101B-9397-08002B2CF9AE}" pid="4" name="NIRASDocumentKind">
    <vt:lpwstr/>
  </property>
  <property fmtid="{D5CDD505-2E9C-101B-9397-08002B2CF9AE}" pid="5" name="NIRASScale">
    <vt:lpwstr/>
  </property>
  <property fmtid="{D5CDD505-2E9C-101B-9397-08002B2CF9AE}" pid="6" name="NIRASQAStatus">
    <vt:lpwstr/>
  </property>
  <property fmtid="{D5CDD505-2E9C-101B-9397-08002B2CF9AE}" pid="7" name="_dlc_DocIdItemGuid">
    <vt:lpwstr>63d960aa-bb2b-40c6-9219-32b9091fc974</vt:lpwstr>
  </property>
  <property fmtid="{D5CDD505-2E9C-101B-9397-08002B2CF9AE}" pid="8" name="NIRASQAGroup">
    <vt:lpwstr/>
  </property>
  <property fmtid="{D5CDD505-2E9C-101B-9397-08002B2CF9AE}" pid="9" name="ApplyLanguageRun">
    <vt:lpwstr>true</vt:lpwstr>
  </property>
</Properties>
</file>